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附件6</w:t>
      </w:r>
    </w:p>
    <w:tbl>
      <w:tblPr>
        <w:tblStyle w:val="2"/>
        <w:tblW w:w="1377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80"/>
        <w:gridCol w:w="1080"/>
        <w:gridCol w:w="1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13770" w:type="dxa"/>
            <w:gridSpan w:val="3"/>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36"/>
                <w:szCs w:val="36"/>
                <w:u w:val="none"/>
              </w:rPr>
            </w:pPr>
            <w:r>
              <w:rPr>
                <w:rFonts w:hint="eastAsia" w:ascii="宋体" w:hAnsi="宋体" w:eastAsia="宋体" w:cs="宋体"/>
                <w:i w:val="0"/>
                <w:iCs w:val="0"/>
                <w:color w:val="000000"/>
                <w:kern w:val="0"/>
                <w:sz w:val="36"/>
                <w:szCs w:val="36"/>
                <w:u w:val="none"/>
                <w:lang w:val="en-US" w:eastAsia="zh-CN" w:bidi="ar"/>
              </w:rPr>
              <w:t>开化县应急管理局2023年双随机抽查事项清单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事项</w:t>
            </w:r>
          </w:p>
        </w:tc>
        <w:tc>
          <w:tcPr>
            <w:tcW w:w="0" w:type="auto"/>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80" w:type="dxa"/>
            <w:vMerge w:val="restart"/>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工贸行业25项重点检查事项（铝加工（深井铸造）行业）</w:t>
            </w: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对有色企业-铝加工（深井铸造）企业固定式熔炼炉铝水出口机械锁紧装置的设置、倾动式熔炼炉控制系统联锁情况的行政检查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left"/>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对有色企业-铝加工（深井铸造）企业是否按规定落实钢丝卷扬系统引锭盘托架钢丝绳检查更换及应急电源、液压铸造系统手动泄压系统设置的行政检查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left"/>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对有色企业-铝加工（深井铸造）企业深井铸造结晶器冷却水系统进出水温度、进水压力、进水流量监测和报警装置配置及联锁情况的行政检查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left"/>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对有色企业-铝加工（深井铸造）企业固定式熔炼炉高温铝水出口和流槽接口位置液位传感器和报警装置配置及联锁情况的行政检查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left"/>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对有色企业-铝加工（深井铸造）企业地面是否潮湿及熔炼炉、保温炉及铸造等作业场所是否存在非生产性积水或存放易燃易爆物品情况的行政检查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left"/>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对有色企业-铝加工（深井铸造）企业落实铸造车间控制人数及控制非生产人员进入情况的行政检查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left"/>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对有色企业-铝加工（深井铸造）企业铝水铸造流程是否规范设置紧急排放或应急储存设施情况的行政检查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080" w:type="dxa"/>
            <w:vMerge w:val="restart"/>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AJ12.工贸行业25项重点检查事项（钢铁行业）</w:t>
            </w: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对冶金企业-人员密集场所设置情况的行政检查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top"/>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对冶金企业-应急排放和储存情况的行政检查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top"/>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对冶金企业-水冷元件安全管理情况的行政检查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top"/>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对冶金企业-淘汰落后工艺、设备情况的行政检查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top"/>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对冶金企业-煤气设施煤气管道隔断和吹扫情况的行政检查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top"/>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对冶金企业-起重机安全管理情况的行政检查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top"/>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对冶金企业-煤气区域报警装置安全管理情况的行政检查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top"/>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对冶金企业-吊运铁水、钢水与液渣起重机的重要部件安全管理情况的行政检查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0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冶金等工贸企业监督检查重点事项</w:t>
            </w: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对轻工企业-日用玻璃制造企业炉、窑类设备安全防护情况的行政检查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对机械企业高温熔融金属作业铸造熔炼炉冷却水系统配置温度、进出水流量检测及报警装置设置防止冷却水进入炉内安全设施的行政检查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对建材企业-水泥工厂监测、报警、灭火及防爆装置的设置情况的行政检查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对有色企业-防积水情况的行政检查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对烟草企业-使用液态二氧化碳的生产线和场所安全防护设备设置情况的行政检查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对建材企业-输送设备防护、急停等隔离设置情况的行政检查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对冶金企业-容器耳轴检测情况的行政检查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对存在有限空间作业企业-作业场所安全警示标志设置情况的行政检查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对机械企业涂装调漆间和喷漆室安全设备设施监管的行政检查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对建材企业-燃气窑炉防火、防爆、防一氧化碳中毒措施落实情况的行政检查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对有色企业-应急处置措施管理情况的行政检查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对轻工企业-纸浆制造、造纸企业液氯使用安全监管情况的行政检查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对有色企业-人员密集场所设置情况的行政检查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对粉尘涉爆企业-除尘系统的安全措施落实情况的行政检查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对冶金企业-设备本体检查与检测情况的行政检查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对冶金企业-防积水情况的行政检查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对机械企业天然气（煤气）加热炉燃烧器操作部位安全装置监管的行政检查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对粉尘涉爆企业-粉尘清扫落实情况的行政检查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对建材企业-煤气发生炉及煤气输送系统的防火、防爆等装置的设置情况的行政检查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对存在有限空间作业企业-作业现场安全管理情况的行政检查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对机械企业高温熔融金属作业会议室、活动室、休息室、更衣室等场所设置在熔炼炉、熔融金属吊运和浇注影响范围内的行政检查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对液氨制冷企业-人员较多的生产场所使用快速冻结装置的防护情况的行政检查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对冶金企业-应急排放和储存情况的行政检查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对建材企业-水泥筒型库清库作业外包管理的行政检查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对有色企业-起重机安全管理情况的行政检查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对冶金企业-煤气区域报警装置安全管理情况的行政检查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对冶金企业-煤气柜防火间距情况的行政检查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对有色企业-有色金属铸造、浇铸流程紧急排放和应急储存设施情况的行政检查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对有色企业-设备设施检查及维修报废管理情况的行政检查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对粉尘涉爆企业-防火防爆安全管理情况的行政检查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对存在有限空间作业企业-作业审批制度落实情况的行政检查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对机械企业高温熔融金属作业吊运熔融金属的起重机符合冶金铸造起重机技术条件,驱动装置中设置两套制动器，吊运浇注包的龙门钩横梁、耳轴销和吊钩等零件进行定期探伤检查的行政检查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对冶金企业-淘汰落后工艺、设备情况的行政检查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对粉尘涉爆企业在粉碎、研磨、造粒等易于产生机械点火源的工艺设备前按规定规范设置去除铁、石等异物的装置的行政检查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对粉尘涉爆企业-粉尘爆炸危险场所设置情况的行政检查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对机械企业-有机溶剂清理清除情况的行政检查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对有色企业-水冷元件设置和防止冷却水大量进入炉内的安全设施设置情况的行政检查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对冶金企业-煤气设施煤气管道隔断和吹扫情况的行政检查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对纺织企业-汽化室、燃气贮罐、储油罐、热媒炉设置和布局情况的行政检查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对冶金企业-煤气管道隔断情况的行政检查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对轻工企业-高温设备安全保护措施配备情况的行政检查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对建材企业-高温熔炉冷却及报警装置的设置情况的行政检查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对轻工企业白酒储存、勾兑场所规范设置乙醇浓度监测报警装置的行政检查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对粉尘涉爆企业粉尘沉降室除尘采用干式巷道式构筑物作为除尘风道的行政检查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对纺织企业-危险品储存安全措施落实情况的行政检查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对冶金企业-水冷元件安全管理情况的行政检查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对粉尘涉爆企业铝镁等金属粉尘除尘系统按规定采用除尘方式、按规定采取可靠防范点燃源措施的行政检查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对液氨制冷企业-包装间、分割间、产品整理间等人员较多场所空调系统的制冷方式情况的行政检查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对粉尘涉爆企业干式除尘系统按规定采用泄爆、隔爆、惰化、抑爆、抗爆等一种或多种控爆措施的行政检查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对粉尘涉爆企业铝镁等金属粉尘及木质粉尘的干式除尘系统设置锁气卸灰装置的行政检查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对冶金企业-吊运铁水、钢水与液渣起重机的重要部件安全管理情况的行政检查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对建材企业-进入筒型储库、磨机等有限空间作业控制措施落实情况的行政检查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对有色企业-熔融有色金属罐体耳轴检测的行政检查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对冶金企业-人员密集场所设置情况的行政检查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对轻工企业-安全风险较高场所监测报警装置和防爆装置设置情况的行政检查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对木制品加工企业与砂光机连接的风管按规定设置火花探测报警装置的行政检查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对轻工企业日用玻璃、陶瓷制造企业燃气窑炉设置燃气低压警报器和快速切断阀，易燃易爆气体聚集区域设置监测报警装置的行政检查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对机械企业-高温熔融金属作业防护情况的行政检查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对冶金企业-起重机安全管理情况的行政检查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对烟草企业-熏蒸杀虫作业安全防护措施落实情况的行政检查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对有色企业-设置快速切断装置情况的行政检查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对机械企业-安全风险较高场所监测报警装置和防爆装置设置情况的行政检查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对粉尘涉爆企业新建、改建、扩建工程项目安全设施没有进行粉尘防爆安全设计，或者未按照设计进行施工的行政检查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对粉尘涉爆企业粉尘防爆安全设备未正常运行的行政检查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对粉尘涉爆企业未按照规定辨识评估管控粉尘爆炸安全风险，未建立安全风险清单或者未及时维护相关信息档案的行政检查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对粉尘涉爆企业未按照规定建立粉尘防爆安全管理制度或者内容不符合企业实际的行政检查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对存在有限空间作业企业-有限空间作业辨识、提出防范措施、建立有限空间管理台账的行政检查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0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烟花爆竹企业监督检查重点事项</w:t>
            </w: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对烟花爆竹批发-经营许可的行政检查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对烟花爆竹批发单位按规定对黑火药、引火线购销记录备案的行政检查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对烟花爆竹零售单位按规定重新申领零售许可证的行政检查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对烟花爆竹批发单位按规定变更批发许可证的行政检查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对烟花爆竹批发单位按规定落实产品存放有关要求的行政检查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对烟花爆竹批发单位按规定落实对从业人员、车辆出入库管理的行政检查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对烟花爆竹批发单位按规定落实作业安全管理的行政检查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对烟花爆竹批发单位按规定落实合同管理、产品流向管理的行政检查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对烟花爆竹批发单位按规定设置安全生产标志标识的行政检查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对烟花爆竹批发单位按规定落实对废弃产品销毁管理的行政检查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对烟花爆竹批发单位按规定落实配送管理的行政检查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对烟花爆竹批发单位按规定落实运输车辆、工具管理的行政检查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对烟花爆竹批发单位出租、出借、转让、买卖、冒用许可证或者使用伪造的许可证的行政检查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对烟花爆竹零售单位出租、出借、转让、买卖、冒用许可证或者伪造、变造许可证而撤销烟花爆竹经营许可证的行政检查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对烟花爆竹零售单位按规定落实对黑火药、引火线购销记录备案的行政检查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对烟花爆竹零售单位按规定落实合同管理、产品流向管理的行政检查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对烟花爆竹批发单位按规定落实设备设施检维修管理的行政检查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对烟花爆竹零售经营单位销售非法生产、经营的烟花爆竹，或销售应当由专业燃放人员燃放的烟花爆竹而吊销烟花爆竹经营许可证的行政检查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对烟花爆竹零售单位未在核准的地点经营，或销售经营所在地县级以上人民政府规定禁止燃放的烟花爆竹的行政检查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对烟花爆竹批发建设项目安全设施设计审查的行政检查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对烟花爆竹批发-经营管理的行政检查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对烟花爆竹零售单位零售点按规定落实存放管理的行政检查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对烟花爆竹零售单位出租、出借、转让、买卖、冒用许可证或者使用伪造的许可证的行政检查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对烟花爆竹零售单位经营许可的行政检查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对烟花爆竹批发单位批发许可证变更的行政检查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对烟花爆竹零售单位经营管理的行政检查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对烟花爆竹批发单位批发许可证延期的行政检查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对烟花爆竹批发企业仓储设施新建、改建、扩建后重新申请办理许可手续的行政检查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0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安全评价机构和检测检验机构监督检查重点事项</w:t>
            </w: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对安全评价、安全生产检测检验机构出租、出借违法行为的行政检查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对安全评价检测检验机构及其从业人员执业行为情况的行政检查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对安全评价检测检验机构资质及其有关人员从事安全评价检测检验工作情况的行政检查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对安全评价检测检验机构出具报告真实性情况的行政检查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对安全评价机构资质条件保持的行政检查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对安全评价检测检验机构开展技术服务时签订委托技术服务合同情况的行政检查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对安全评价检测检验机构信息公开制度建立、相关负责人对安全评价检测检验活动管理及安评项目组成员配备等情况的行政检查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对安全评价、安全生产检测检验机构固定资产不足的行政检查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对安全评价检测检验机构在开展现场技术服务前书面告知情况的行政检查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0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金属非金属矿山企业监督检查重点事项</w:t>
            </w: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对尾矿库坝外坡坡比符合要求的行政检查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对尾矿库安全超高和干滩长度符合设计规定的行政检查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对尾矿库设计以外的尾矿、废料或者废水进库的行政检查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对尾矿库坝体出现裂缝、管涌、流土变形、及滑动迹象的行政检查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对采掘施工企业项目部安全管理和资质管理的行政检查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对金属非金属矿山采矿许可证到期及被暂扣、撤销、吊销和注销后交回安全生产许可证的行政检查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对金属、非金属露天矿山小型露天采石场安全距离符合规定的行政检查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对尾矿库防范排洪系统损毁安全管理措施落实情况的行政检查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对金属、非金属露天矿山小型露天采石场分层参数符合规定的行政检查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对尾矿库坝体管理落实堆积坝的行政检查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对金属、非金属地下矿山主要系统分包的行政检查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对尾矿库企业安全风险管控及重要安全管理工作情况的行政检查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对尾矿库落实防洪物资的行政检查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对金属非金属矿山、尾矿库、采掘施工企业、地质勘探单位转让、冒用安全生产许可证或者使用伪造的安全生产许可证的行政检查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对金属非金属矿山发包单位与外包单位落实安全生产管理协议的行政检查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对采掘施工企业省外施工项目报告情况的行政检查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对采掘施工企业建立安全管理体系和人员配备的行政检查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对采掘施工企业现场管理情况的行政检查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对金属非金属矿山、尾矿库建设项目安全设施“三同时”落实情况的行政检查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4"/>
                <w:szCs w:val="24"/>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对金属非金属矿山、尾矿库、采掘施工企业、地质勘探单位安全生产情况—许可情况的行政检查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工贸行业25项重点检查事项（粉尘涉爆行业）</w:t>
            </w: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对粉尘涉爆企业-除尘系统的安全措施落实情况的行政检查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对粉尘涉爆企业铝镁等金属粉尘除尘系统按规定采用除尘方式、按规定采取可靠防范点燃源措施的行政检查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对粉尘涉爆企业-粉尘清扫落实情况的行政检查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对粉尘涉爆企业干式除尘系统按规定采用泄爆、隔爆、惰化、抑爆、抗爆等一种或多种控爆措施的行政检查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对粉尘涉爆企业粉尘沉降室除尘采用干式巷道式构筑物作为除尘风道的行政检查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对粉尘涉爆企业在粉碎、研磨、造粒等易于产生机械点火源的工艺设备前按规定规范设置去除铁、石等异物的装置的行政检查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0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安全生产监督检查综合事项</w:t>
            </w: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对生产经营单位落实安全管理协议和发包方统一协调管理的行政检查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对生产经营单位生产经营场所和员工宿舍出口、疏散通道的行政检查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对生产经营单位按规定对重大事故隐患整改及整改后恢复生产经营情况的行政检查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对生产经营单位建立健全并落实生产安全事故隐患排查治理制度，及时发现并消除事故隐患，如实记录并向从业人员报告等情况的行政检查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对生产经营单位维护、保养、检测安全设备情况的行政检查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对生产经营单位其他建设项目安全设施设计情况的行政检查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对生产经营单位高危建设项目对安全设施竣工验收情况的行政检查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对注册安全工程师注册情况的行政检查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对注册安全工程师执业情况的行政检查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对注册安全工程师履行义务情况的行政检查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对生产经营单位高危建设项目按照批准的安全设施设计施工情况的行政检查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对生产经营单位已批准的建设项目安全设施设计变更报请审查情况的行政检查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对生产经营单位高危建设项目安全设施设计及审查情况的行政检查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对生产经营单位是否存在非法印制伪造倒卖特种作业操作证并使用情况的行政检查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对生产经营单位新招矿山井下作业人员、危险工艺岗位操作人员实习期满独立上岗作业情况的行政检查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对生产经营单位安全生产教育培训和如实告知安全生产事项情况的行政检查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对生产经营单位落实从业人员安全培训时间情况的行政检查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对高危企业主要负责人和安全生产管理人员考核情况的行政检查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对生产经营单位重大危险源安全管理情况的行政检查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对生产经营单位安全设备管理情况的行政检查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对生产经营单位安全警示标志设置情况的行政检查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对生产经营单位高危建设项目安全评价情况的行政检查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对生产经营单位特种作业人员持证上岗情况的行政检查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对生产经营单位安全生产教育和培训记录情况的行政检查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对生产经营单位安全生产管理机构设置或人员配备情况的行政检查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对生产经营单位主要负责人履行职责情况的行政检查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对生产经营单位对事故隐患进行排查治理情况的行政检查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对生产经营单位事故隐患治理方案制定情况的行政检查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对生产经营单位特种作业人员档案管理情况的行政检查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对安全培训机构培训档案情况的行政检查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对安全培训机构按照统一培训大纲组织教学培训情况的行政检查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对安全培训机构从事安全培训条件情况的行政检查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对生产经营单位相关人员发生事故后重新参加安全培训情况的行政检查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对生产经营单位从业人员进行安全培训期间支付工资及安全培训费用承担情况的行政检查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对生产经营单位主要负责人、安全生产管理人员、特种作业人员取得安全合格证或者特种作业操作证情况的行政检查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对特种作业人员特种作业操作证情况的行政检查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对生产经营单位建立应急值班制度或者配备应急值班人员情况的行政检查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对事故发生单位落实防范和整改措施、处理相关责任人员情况的行政检查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对生产经营单位决策机构、主要负责人等发生生产安全事故时依法处置、报告情况的行政检查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对生产经营单位及其主要负责人或者其他人员是否按照核定的生产能力、强度或者定员进行生产的行政检查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对生产经营单位是否存在发现从业人员违章作业不加制止情况的行政检查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对生产经营单位配合监管部门监督检查情况的行政检查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对生产经营单位其他建设项目安全设施竣工验收情况的行政检查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对生产经营单位其他建设项目按照安全设施设计施工情况的行政检查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对生产经营单位其他建设项目安全设施设计审查情况的行政检查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对生产经营单位工艺设备使用情况的行政检查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对生产经营单位注册安全工程师配备情况的行政检查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对生产经营企业取得安全生产许可证后安全生产条件的行政检查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对生产经营单位为他人提供生产经营条件情况的行政检查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对生产经营单位是否存在与从业人员订立协议免除或者减轻责任情况的行政检查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对两个以上生产经营单位在同一作业区域内进行生产经营活动签订安全生产管理协议情况的行政检查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对高危行业、领域的生产经营单位投保安全生产责任保险情况的行政检查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对生产经营单位上报事故隐患排查治理统计分析表的行政检查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对生产经营单位的其他负责人和安全生产管理人员履行职责情况的行政检查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对生产经营单位是否存在关闭、破坏直接关系生产安全的监控、报警、防护、救生设备、设施，或者篡改、隐瞒、销毁其相关数据、信息等情况的行政检查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对生产经营单位建立安全风险分级管控制度和采取相应管控措施情况的行政检查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对生产经营单位按照操作规程或者安全管理规定作业情况的行政检查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对生产经营单位是否存在违章指挥或者强令从业人员违章、冒险作业情况的行政检查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对生产经营单位及相关人员擅自启封或使用被查封或扣押的设施、设备、器材、危险物品和作业场所情况的行政检查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对生产经营单位执行安全监管监察部门依法下达的安全监管监察指令情况的行政检查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对危险物品生产经营单位建立专门的安全管理制度，采取可靠的安全措施情况的行政检查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对生产经营单位落实安全生产资金投入情况的行政检查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对生产经营单位落实应急物资及装备情况的行政检查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对生产经营单位应急预案修订情况的行政检查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对生产经营单位开展应急预案评估情况的行政检查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对生产经营单位事故风险及应急防范措施告知情况的行政检查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对生产经营单位应急预案备案情况的行政检查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对生产经营单位应急预案评审情况的行政检查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对生产经营单位应急预案编制前风险辨识评估和应急资源调查情况的行政检查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对生产经营单位生产安全事故应急救援预案制定及组织演练情况的行政检查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对生产经营单位生产经营项目、场所、设备发包、出租管理情况的行政检查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对生产经营单位为从业人员提供劳动防护用品情况的行政检查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对生产经营单位进行危险作业落实现场安全管理情况的行政检查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7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对生产经营单位危险场所与员工宿舍安全距离情况的行政检查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0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危险化学品生产经营企业监督检查重点事项</w:t>
            </w: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对危险化学品经营单位销售危险化学品向个人销售剧毒化学品（属于剧毒化学品的农药除外）、易制爆危险化学品的行政检查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对危险化学品经营单位销售危险化学品向不具有相关许可证或者证明文件的单位销售剧毒化学品、易制爆危险化学品的行政检查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对危险化学品生产企业危险化学品安全生产许可证核发情况的行政检查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对危险化学品生产企业危险化学品安全生产许可证变更情况的行政检查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对危险化学品经营许可证变更情况的行政检查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对危险化学品经营单位销售危险化学品按照剧毒化学品购买许可证载明的品种、数量销售剧毒化学品的行政检查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对危险化学品经营企业违规采购危险化学品的行政检查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对危险化学品生产企业危险化学品生产装置、罐区等设施与周边的距离符合情况的行政检查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对危险化学品经营单位将危险化学品储存在专用仓库内，或者将剧毒化学品以及储存数量构成重大危险源的其他危险化学品在专用仓库内单独存放的行政检查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对危险化学品经营许可证延期情况的行政检查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对危险化学品生产企业安全管理重大危险源辨识、建立管理制度和档案的行政检查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对危险化学品使用许可企业伪造、变造或者出租、出借、转让安全使用许可证，或者使用伪造、变造的安全使用许可证的行政检查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对危险化学品使用企业危险化学品的储存方式、方法或者储存数量符合国家标准或者国家有关规定情况的行政检查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对危险化学品经营单位生产、储存危险化学品的单位在作业场所和安全设施、设备上设置明显的安全警示标志，或者在作业场所设置通信、报警装置的行政检查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对危险化学品生产企业向个人销售剧毒化学品（属于剧毒化学品的农药除外）、易制爆危险化学品的行政检查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对危险化学品生产企业危险化学品专用仓库符合国家标准、行业标准的要求情况的行政检查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对化学品生产、进口单位在办理化学品物理危险性的鉴定过程中，隐瞒化学品的危险性成分、含量等相关信息或者提供虚假材料情况的行政检查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对危险化学品生产企业危险化学品建设项目安全设施竣工后进行检验、检测的行政检查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对存在重大危险源的危险化学品单位按规定对重大危险源进行安全评估或者安全评价的行政检查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对危险化学品生产企业将危险化学品储存在专用仓库内，或者将剧毒化学品以及储存数量构成重大危险源的其他危险化学品在专用仓库内单独存放的行政检查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对危险化学品生产企业申请危险化学品建设项目安全审查时提供文件、资料真实性的行政检查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根据其生产、储存的危险化学品的种类和危险特性，在作业场所设置相关安全设施、设备，或者按照国家标准、行业标准或者国家有关规定对安全设施、设备进行经常性维护、保养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对危险化学品生产企业安全管理重大危险源安全监控报警系统、重要参数的行政检查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对危险化学品生产企业危险化学品安全生产许可证延期情况的行政检查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对危险化学品经营—设备设施管理情况的行政检查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对危险化学品使用企业将危险化学品储存在专用仓库内，或者将剧毒化学品以及储存数量构成重大危险源的其他危险化学品在专用仓库内单独存放的行政检查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对危险化学品经营单位对重复使用的危险化学品包装物、容器，在重复使用前进行检查的行政检查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对危险化学品经营单位危险化学品的储存方式、方法或者储存数量符合国家标准或者国家有关规定的行政检查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对危险化学品经营—许可证情况的行政检查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对危险化学品使用企业根据其生产、储存的危险化学品的种类和危险特性，在作业场所设置相关安全设施、设备，或者按照国家标准、行业标准或者国家有关规定对安全设施、设备进行经常性维护、保养的</w:t>
            </w:r>
            <w:bookmarkStart w:id="0" w:name="_GoBack"/>
            <w:bookmarkEnd w:id="0"/>
            <w:r>
              <w:rPr>
                <w:rFonts w:hint="eastAsia" w:ascii="宋体" w:hAnsi="宋体" w:eastAsia="宋体" w:cs="宋体"/>
                <w:i w:val="0"/>
                <w:iCs w:val="0"/>
                <w:color w:val="000000"/>
                <w:kern w:val="0"/>
                <w:sz w:val="24"/>
                <w:szCs w:val="24"/>
                <w:u w:val="none"/>
                <w:lang w:val="en-US" w:eastAsia="zh-CN" w:bidi="ar"/>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对危险化学品经营单位储存危险化学品的单位建立危险化学品出入库核查、登记制度违法行为的行政检查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对危险化学品使用企业使用国家禁止使用的危险化学品的行政检查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对危险化学品经营单位经营没有化学品安全技术说明书和化学品安全标签的危险化学品的行政检查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对危险化学品生产企业转产、停产、停业或者解散的行政检查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对危险化学品生产企业重大危险源及相关安全措施、应急措施备案的行政检查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对危险化学品使用企业重复使用的危险化学品包装物、容器的行政检查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对危险化学品使用企业危险化学品专用仓库符合国家标准、行业标准的要求情况的行政检查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对危险化学品使用许可企业主要负责人、企业名称、注册地址、隶属关系发生变更，未规定的时限提出安全使用许可证变更申请的行政检查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对危险化学品使用许可企业在安全使用许可证有效期届满后未办理延期手续的行政检查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对危险化学品使用企业对危险化学品专用仓库的安全设施、设备定期进行检测、检验的行政检查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对危险化学品经营单位危险化学品专用仓库设置明显标志的违法行为的行政检查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对危险化学品经营单位危险化学品专用仓库符合国家标准、行业标准的要求情况的行政检查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对危险化学品使用企业未取得安全使用许可证，擅自使用危险化学品从事生产，且达到危险化学品使用量的数量标准规定的行政检查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对危险化学品使用企业根据未依照《危险化学品安全管理条例》规定对其安全生产条件定期进行安全评价的行政检查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对危险化学品经营单位危险化学品专用仓库的安全设施、设备定期进行检测、检验情况的行政检查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对未经依法批准，擅自生产、经营、运输、储存、使用危险物品或者处置废弃危险物品的行政检查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对危险化学品单位按照有关规定明确重大危险源中关键装置、重点部位的责任人或者责任机构情况的行政检查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对非药品类易制毒化学品生产单位易制毒化学品的产品包装和使用说明书符合有关规定的行政检查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对非药品类易制毒化学品生产单位按规定建立易制毒化学品的管理制度和安全管理制度的行政检查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对非药品类易制毒化学品经营企业未经许可或者备案擅自经营的行政检查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对非药品类易制毒化学品经营单位如实或者按时报告年度生产、经销和库存等情况的行政检查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对非药品类易制毒化学品生产单位按许可的品种、数量生产、经营非药品类易制毒化学品情况的行政检查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对非药品类易制毒化学品生产单位如实或者按时报告年度生产、经销和库存等情况的行政检查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对非药品类易制毒化学品经营单位按许可的品种、数量经营非药品类易制毒化学品情况的行政检查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对非药品类易制毒化学品生产单位易制毒化学品的产品包装和使用说明书符合条例规定要求的行政检查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对非药品类易制毒化学品经营单位按规定建立易制毒化学品的管理制度和安全管理制度的行政检查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对非药品类易制毒化学品经营单位将易制毒化学品许可证或者备案证明转借他人使用的行政检查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对非药品类易制毒化学品生产企业未经许可或者备案擅自生产的行政检查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对储存危险化学品的单位将其剧毒化学品以及储存数量构成重大危险源的其他危险化学品的储存数量、储存地点以及管理人员的情况报有关部门备案情况的行政检查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对危险化学品经营单位按照规定将安全评价报告以及整改方案的落实情况报有关部门备案的行政检查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对危险化学品经营单位取得不带储存设施危险化学品经营许可证，将危险化学品储存在供货单位和用户单位符合安全条件的专用仓库、专用场地或者专用储存室之外的场所情况的现场检查的行政检查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对危险化学品经营许可证核发情况的行政检查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对危险化学品经营单位根据其储存的危险化学品的种类和危险特性，在作业场所设置相关安全设施设备，或按规定对安全设施设备进行经常性维护、保养的行政检查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对危险化学品经营单位危险化学品专用仓库未设专人负责管理，或者对储存的剧毒化学品以及储存数量构成重大危险源的其他危险化学品未实行双人收发、双人保管制度的行政检查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对危险化学品经营单位对其铺设的危险化学品管道设置明显的标志，或者定期检查、检测的行政检查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对危险化学品生产企业按照剧毒化学品购买许可证载明的品种、数量销售剧毒化学品的行政检查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对危险化学品生产企业危险化学品的储存方式、方法或者储存数量符合国家标准或者国家有关规定情况的行政检查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对存在危险化学品单位将重大危险源可能引发的事故后果、应急措施等信息告知可能受影响的单位、区域及人员情况的行政检查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对危险化学品生产企业向不具有规定的相关许可证件或者证明文件的单位销售剧毒化学品、易制爆危险化学品的行政检查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对危险化学品生产企业以欺骗、贿赂等不正当手段取得安全生产许可证情况的行政检查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对危险化学品生产企业对危险化学品专用仓库的安全设施、设备定期进行检测、检验的行政检查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对危险化学品生产企业伪造、变造或者出租、出借、转让安全生产许可证，或者使用伪造、变造的安全生产许可证的行政检查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对危险化学品生产企业、进口企业按照规定办理危险化学品登记，并向用户提供应急咨询服务的行政检查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对危险化学品经营单位中的危化品进口企业按规定办理危化品登记，并向用户提供应急咨询服务符合规定情况的行政检查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对危险化学品生产企业组织有关单位和专家研究提出试生产（使用）可能出现的安全问题及对策，或者制定周密的试生产（使用）方案，进行试生产（使用）的行政检查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对化学品生产、进口单位按照《化学品物理危险性鉴定与分类管理办法》规定对化学品进行物理危险性鉴定或者分类，建立化学品物理危险性鉴定与分类管的行政检查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对存在重大危险源的危险化学品单位按照规定要求开展重大危险源事故应急预案演练的行政检查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对危险化学品生产企业危险化学品专用仓库设专人负责管理，或者对储存的剧毒化学品以及储存数量构成重大危险源的其他危险化学品实行双人收发、双人保管制度情况的行政检查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对危险化学品生产企业按照规定将安全评价报告以及整改方案的落实情况报有关部门备案的行政检查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对危险化学品生产企业对其铺设的危险化学品管道设置明显的标志，或者定期检查、检测的行政检查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对危险化学品经营单位组织有关单位和专家研究提出试生产（使用）可能出现的安全问题及对策，或者制定周密的试生产（使用）方案，进行试生产（使用）的行政检查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对危险化学品经营单位申请危险化学品建设项目安全审查时提供文件、资料真实性的行政检查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对危险化学品经营单位危险化学品建设项目安全设施竣工后进行检验、检测的行政检查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 化学品物理危险性鉴定机构在物理危险性鉴定过程依照有关法律法规和国家标准或者行业标准的规定开展鉴定工作的行政检查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对危险化学品使用企业按照规定将安全评价报告以及整改方案的落实情况报有关部门备案的行政检查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对危险化学品使用企业储存危险化学品的单位建立危险化学品出入库核查、登记制度的行政检查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对危险化学品使用企业在作业场所和安全设施、设备上设置明显的安全警示标志，或者在作业场所设置通信、报警装置的行政检查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对危险化学品使用企业危险化学品专用仓库设置明显标志的违法行为的行政检查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对任何单位和个人违反国家关于危险化学品使用的限制性规定使用危险化学品的行政检查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对危险化学品使用企业危险化学品专用仓库未设专人负责管理，或者对储存的剧毒化学品以及储存数量构成重大危险源的其他危险化学品未实行双人收发、双人保管制度的行政检查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对危险化学品使用企业对其铺设的危险化学品管道设置明显的标志，或者定期检查、检测的行政检查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对危险化学品使用企业组织有关单位和专家研究提出试生产（使用）可能出现的安全问题及对策，或者制定周密的试生产（使用）方案，进行试生产（使用）的行政检查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对危险化学品使用企业申请危险化学品建设项目安全审查时提供文件、资料真实性的行政检查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对危险化学品使用企业危险化学品建设项目安全设施竣工后进行检验、检测的行政检查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对危险化学品生产企业危险化学品专用仓库设置明显标志的违法行为的行政检查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对危险化学品生产企业对重复使用的危险化学品包装物、容器的行政检查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对危险化学品生产企业在作业场所和安全设施、设备上设置明显的安全警示标志，或者在作业场所设置通信、报警装置的行政检查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对存在重大危险源的危险化学品单位对重大危险源中的设备、设施等进行定期检测、检验的行政检查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restar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080"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工贸行业25项重点检查事项（有限空间作业）</w:t>
            </w: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对存在有限空间作业企业-作业场所安全警示标志设置情况的行政检查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对存在有限空间作业企业-作业审批制度落实情况的行政检查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对生产经营单位为从业人员提供劳动防护用品情况的行政检查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0" w:type="auto"/>
            <w:vMerge w:val="continue"/>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80" w:type="dxa"/>
            <w:vMerge w:val="continue"/>
            <w:shd w:val="clear" w:color="auto" w:fill="auto"/>
            <w:vAlign w:val="center"/>
          </w:tcPr>
          <w:p>
            <w:pPr>
              <w:jc w:val="center"/>
              <w:rPr>
                <w:rFonts w:hint="eastAsia" w:ascii="宋体" w:hAnsi="宋体" w:eastAsia="宋体" w:cs="宋体"/>
                <w:i w:val="0"/>
                <w:iCs w:val="0"/>
                <w:color w:val="000000"/>
                <w:sz w:val="22"/>
                <w:szCs w:val="22"/>
                <w:u w:val="none"/>
              </w:rPr>
            </w:pPr>
          </w:p>
        </w:tc>
        <w:tc>
          <w:tcPr>
            <w:tcW w:w="11910" w:type="dxa"/>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对生产经营单位落实安全管理协议和发包方统一协调管理的行政检查</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4ZWNmMTIwZTRhYmU5NzhkY2FhOGM4Mzg0ZjE0OGQifQ=="/>
    <w:docVar w:name="KSO_WPS_MARK_KEY" w:val="666de3b3-2de3-4208-88f4-fcdd2bcacac6"/>
  </w:docVars>
  <w:rsids>
    <w:rsidRoot w:val="6E3E23F6"/>
    <w:rsid w:val="591539B6"/>
    <w:rsid w:val="6E3E23F6"/>
    <w:rsid w:val="7682090B"/>
    <w:rsid w:val="7C9D4A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11851</Words>
  <Characters>11863</Characters>
  <Lines>0</Lines>
  <Paragraphs>0</Paragraphs>
  <TotalTime>0</TotalTime>
  <ScaleCrop>false</ScaleCrop>
  <LinksUpToDate>false</LinksUpToDate>
  <CharactersWithSpaces>11865</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2023-12-11T06:11:00Z</dcterms:created>
  <dc:creator>AA菲凡花卉15158773576</dc:creator>
  <cp:lastModifiedBy>Administrator</cp:lastModifiedBy>
  <dcterms:modified xsi:type="dcterms:W3CDTF">2024-02-07T01:30:45Z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4249E1866B894DA9AF39212DBB3DAE39_11</vt:lpwstr>
  </property>
</Properties>
</file>